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3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Curso en meteorología general aplicada a la prevención y manejo de emergencias.</w:t>
      </w:r>
    </w:p>
    <w:p w:rsidR="00000000" w:rsidDel="00000000" w:rsidP="00000000" w:rsidRDefault="00000000" w:rsidRPr="00000000" w14:paraId="00000006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curso es importante realizarlo ya que los municipios tienen la responsabilidad de optimizar su sistema de emergencia municipal para dar una respuesta oportuna, eficaz y eficiente cuando un evento adverso impacta en su jurisdicción. Tanto en el marco internacional, como en la legislación nacional y provincial, se resalta la importancia de la comprensión del riesgo de desastres y la preparación para la emergencia. Por este motivo, es pertinente promover entre los organismos municipales de respuesta a emergencias, las herramientas básicas para la comprensión de los fenómenos meteorológicos, con el objetivo de optimizar los procedimientos involucrados en la toma de decisiones para la prevención y mitigación de daños, ante la posible o inminente llegada de un fenómeno meteorológico potencialmente destructor.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Coordinadores, directores y responsables de la Defensa Civil de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unicipios,, y personal de las instituciones que forman el sistema de respuesta a emergencias local (bomberos, policía, salud, asistencia social, inspectores municipales, etc.).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Bimodal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6 horas reloj,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hb7dg3xjej1l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10 ediciones.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 los meses de marzo a diciembre.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3JnGh+MQs6JT1IHg4WV1V49RA==">CgMxLjAyDmguaGI3ZGczeGplajFsOAByITE4Q2JENjJRclhjLXRpbDZjckRULWFFR2ZZcFBDdk1STw==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2026-02-04T14:22:00Z</dcterms:created>
  <dc:creator>Lau FERRARI</dc:creator>
</cp:coreProperties>
</file>